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426C7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jc w:val="center"/>
        <w:rPr>
          <w:rFonts w:hint="eastAsia" w:ascii="仿宋" w:hAnsi="仿宋" w:eastAsia="仿宋" w:cs="仿宋"/>
          <w:b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仿宋" w:hAnsi="仿宋" w:eastAsia="仿宋" w:cs="仿宋"/>
          <w:b/>
          <w:sz w:val="32"/>
          <w:szCs w:val="32"/>
          <w:highlight w:val="none"/>
        </w:rPr>
        <w:t>、资格性资料和特殊条件证明材料及其他材料</w:t>
      </w:r>
    </w:p>
    <w:p w14:paraId="0C986537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</w:p>
    <w:p w14:paraId="65051C9F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  <w:highlight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shd w:val="clear" w:color="auto" w:fill="FFFFFF"/>
          <w:lang w:val="en-US" w:eastAsia="zh-CN"/>
        </w:rPr>
        <w:t>1.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shd w:val="clear" w:color="auto" w:fill="FFFFFF"/>
          <w:lang w:eastAsia="zh-CN"/>
        </w:rPr>
        <w:t>律师事务所执业许可证复印件加盖公章；</w:t>
      </w:r>
    </w:p>
    <w:p w14:paraId="436B2145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shd w:val="clear" w:color="auto" w:fill="FFFFFF"/>
          <w:lang w:val="en-US" w:eastAsia="zh-CN"/>
        </w:rPr>
        <w:t>2.律所</w:t>
      </w:r>
      <w:r>
        <w:rPr>
          <w:rFonts w:hint="eastAsia" w:ascii="仿宋" w:hAnsi="仿宋" w:eastAsia="仿宋" w:cs="仿宋"/>
          <w:sz w:val="32"/>
          <w:szCs w:val="32"/>
        </w:rPr>
        <w:t>相关经营资质证书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shd w:val="clear" w:color="auto" w:fill="FFFFFF"/>
          <w:lang w:val="en-US" w:eastAsia="zh-CN"/>
        </w:rPr>
        <w:t>；</w:t>
      </w:r>
    </w:p>
    <w:p w14:paraId="15FDDE77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 w:firstLineChars="200"/>
        <w:jc w:val="left"/>
        <w:textAlignment w:val="auto"/>
        <w:rPr>
          <w:rFonts w:hint="default" w:ascii="仿宋" w:hAnsi="仿宋" w:eastAsia="仿宋" w:cs="仿宋"/>
          <w:kern w:val="0"/>
          <w:sz w:val="30"/>
          <w:szCs w:val="30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shd w:val="clear" w:color="auto" w:fill="FFFFFF"/>
          <w:lang w:val="en-US" w:eastAsia="zh-CN"/>
        </w:rPr>
        <w:t>3.对公账户开户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0"/>
          <w:szCs w:val="30"/>
          <w:highlight w:val="none"/>
          <w:shd w:val="clear" w:color="auto" w:fill="FFFFFF"/>
          <w:lang w:val="en-US" w:eastAsia="zh-CN"/>
        </w:rPr>
        <w:t>许可证；</w:t>
      </w:r>
    </w:p>
    <w:p w14:paraId="040F18BE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Chars="0" w:firstLine="60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shd w:val="clear" w:color="auto" w:fill="FFFFFF"/>
          <w:lang w:val="en-US" w:eastAsia="zh-CN"/>
        </w:rPr>
        <w:t>供应商认为其他需要提供的证明材料等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shd w:val="clear" w:color="auto" w:fill="FFFFFF"/>
          <w:lang w:val="en-US" w:eastAsia="zh-CN"/>
        </w:rPr>
        <w:t>。</w:t>
      </w:r>
    </w:p>
    <w:p w14:paraId="1C70C08C">
      <w:pPr>
        <w:pStyle w:val="2"/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680" w:firstLineChars="200"/>
        <w:rPr>
          <w:rFonts w:hint="eastAsia" w:ascii="仿宋" w:hAnsi="仿宋" w:eastAsia="仿宋" w:cs="仿宋"/>
          <w:highlight w:val="none"/>
        </w:rPr>
      </w:pPr>
    </w:p>
    <w:p w14:paraId="36CF402F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jc w:val="center"/>
        <w:rPr>
          <w:rFonts w:hint="default" w:ascii="仿宋" w:hAnsi="仿宋" w:eastAsia="仿宋" w:cs="仿宋"/>
          <w:b/>
          <w:kern w:val="2"/>
          <w:sz w:val="32"/>
          <w:szCs w:val="32"/>
          <w:highlight w:val="none"/>
          <w:lang w:val="en-US" w:eastAsia="zh-CN"/>
        </w:rPr>
      </w:pPr>
    </w:p>
    <w:p w14:paraId="1887B9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E2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440" w:lineRule="exact"/>
      <w:ind w:firstLine="64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rPr>
      <w:rFonts w:ascii="宋体" w:hAnsi="Calibri"/>
      <w:kern w:val="0"/>
      <w:sz w:val="34"/>
      <w:szCs w:val="20"/>
    </w:rPr>
  </w:style>
  <w:style w:type="paragraph" w:customStyle="1" w:styleId="5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2025-09-29T03:57:46Z</dcterms:created>
  <dc:creator>ADMIN</dc:creator>
  <cp:lastModifiedBy>WPS_1677559879</cp:lastModifiedBy>
  <dcterms:modified xsi:type="dcterms:W3CDTF">2025-09-29T03:58:11Z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eyJoZGlkIjoiZDA2YWZlYjNmN2JjZjZkYmRmZGFjMzhkOTU2MmQ1Y2IiLCJ1c2VySWQiOiIxNDc4MDIzODUzIn0=</vt:lpwstr>
  </property>
  <property fmtid="{D5CDD505-2E9C-101B-9397-08002B2CF9AE}" pid="4" name="ICV">
    <vt:lpwstr>950E2D02FA7545AAA05BCF46643D7F62_12</vt:lpwstr>
  </property>
</Properties>
</file>